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浙江机电职业技术学院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学生会述职评议制度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</w:t>
      </w:r>
      <w:r>
        <w:rPr>
          <w:rFonts w:ascii="黑体" w:hAnsi="黑体" w:eastAsia="黑体" w:cs="黑体"/>
          <w:sz w:val="32"/>
          <w:szCs w:val="32"/>
        </w:rPr>
        <w:t xml:space="preserve"> 总 则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第一条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建立述职评议制度是我校学生会贯彻落实《关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于推动高校学生会（研究生会）深化改革的若干意见》（中青联发〔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2019〕9 号）的重要举措，旨在推动建立职能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规范、责任明晰、精简高效的学生干部队伍，真正发挥好学生干部的桥梁纽带作用。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</w:t>
      </w:r>
      <w:r>
        <w:rPr>
          <w:rFonts w:ascii="黑体" w:hAnsi="黑体" w:eastAsia="黑体" w:cs="黑体"/>
          <w:sz w:val="32"/>
          <w:szCs w:val="32"/>
        </w:rPr>
        <w:t xml:space="preserve"> 述职原则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第二条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坚持实事求是的原则。述职评议以个人履行职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责为重点，总结成绩实事求是，分析问题客观准确。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 xml:space="preserve">第三条  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坚持注重实效的原则。述职评议始终要把落实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工作作为出发点和落脚点，通过述职评议达到促进校级学生会更好发展的目的。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第四条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坚持服务同学的原则。述职评议要切实体现校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级学生会宗旨，以服务同学为己任，想同学所想、急同学所急。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</w:t>
      </w:r>
      <w:r>
        <w:rPr>
          <w:rFonts w:ascii="黑体" w:hAnsi="黑体" w:eastAsia="黑体" w:cs="黑体"/>
          <w:sz w:val="32"/>
          <w:szCs w:val="32"/>
        </w:rPr>
        <w:t xml:space="preserve"> 述职形式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第五条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校学生会干部评议会由学生代表、学生工作部、校团委等共同组成，成员以学生代表为主；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二级学院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学生会干部评议会由学生代表、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二级学院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党总支书记、团总支书记和辅导员代表共同组成，成员以学生代表为主。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第</w:t>
      </w:r>
      <w:r>
        <w:rPr>
          <w:rFonts w:hint="eastAsia" w:ascii="黑体" w:hAnsi="黑体" w:eastAsia="黑体" w:cs="仿宋_GB2312"/>
          <w:sz w:val="32"/>
          <w:szCs w:val="32"/>
          <w:lang w:val="en-US" w:eastAsia="zh-CN" w:bidi="ar"/>
        </w:rPr>
        <w:t>六</w:t>
      </w:r>
      <w:r>
        <w:rPr>
          <w:rFonts w:hint="eastAsia" w:ascii="黑体" w:hAnsi="黑体" w:eastAsia="黑体" w:cs="仿宋_GB2312"/>
          <w:sz w:val="32"/>
          <w:szCs w:val="32"/>
          <w:lang w:bidi="ar"/>
        </w:rPr>
        <w:t>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</w:rPr>
        <w:t>各级学生会主席团成员和工作部门负责人每学期向评议会述职。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第</w:t>
      </w:r>
      <w:r>
        <w:rPr>
          <w:rFonts w:hint="eastAsia" w:ascii="黑体" w:hAnsi="黑体" w:eastAsia="黑体" w:cs="仿宋_GB2312"/>
          <w:sz w:val="32"/>
          <w:szCs w:val="32"/>
          <w:lang w:val="en-US" w:eastAsia="zh-CN" w:bidi="ar"/>
        </w:rPr>
        <w:t>七</w:t>
      </w:r>
      <w:r>
        <w:rPr>
          <w:rFonts w:hint="eastAsia" w:ascii="黑体" w:hAnsi="黑体" w:eastAsia="黑体" w:cs="仿宋_GB2312"/>
          <w:sz w:val="32"/>
          <w:szCs w:val="32"/>
          <w:lang w:bidi="ar"/>
        </w:rPr>
        <w:t>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</w:rPr>
        <w:t>述职人员从政治态度、道德品行、学习情况、工作成效、纪律作风等方面进行述职。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第</w:t>
      </w:r>
      <w:r>
        <w:rPr>
          <w:rFonts w:hint="eastAsia" w:ascii="黑体" w:hAnsi="黑体" w:eastAsia="黑体" w:cs="仿宋_GB2312"/>
          <w:sz w:val="32"/>
          <w:szCs w:val="32"/>
          <w:lang w:val="en-US" w:eastAsia="zh-CN" w:bidi="ar"/>
        </w:rPr>
        <w:t>八</w:t>
      </w:r>
      <w:r>
        <w:rPr>
          <w:rFonts w:hint="eastAsia" w:ascii="黑体" w:hAnsi="黑体" w:eastAsia="黑体" w:cs="仿宋_GB2312"/>
          <w:sz w:val="32"/>
          <w:szCs w:val="32"/>
          <w:lang w:bidi="ar"/>
        </w:rPr>
        <w:t>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</w:rPr>
        <w:t>全体学生干部述职完毕，应参加统一的民主测评。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第</w:t>
      </w:r>
      <w:r>
        <w:rPr>
          <w:rFonts w:hint="eastAsia" w:ascii="黑体" w:hAnsi="黑体" w:eastAsia="黑体" w:cs="仿宋_GB2312"/>
          <w:sz w:val="32"/>
          <w:szCs w:val="32"/>
          <w:lang w:val="en-US" w:eastAsia="zh-CN" w:bidi="ar"/>
        </w:rPr>
        <w:t>九</w:t>
      </w:r>
      <w:r>
        <w:rPr>
          <w:rFonts w:hint="eastAsia" w:ascii="黑体" w:hAnsi="黑体" w:eastAsia="黑体" w:cs="仿宋_GB2312"/>
          <w:sz w:val="32"/>
          <w:szCs w:val="32"/>
          <w:lang w:bidi="ar"/>
        </w:rPr>
        <w:t>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</w:rPr>
        <w:t>述职人员应当在规定时间内将述职报告交指定部门存档。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述职报告包括以下内容：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      （1）述职人员所任职务、任职期限；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      （2）述职人员工作的指导思想；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      （3）履行岗位职责的情况；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 （4）述职人员在工作中取得的主要成绩和存在的主要问题，以及今后的改进措施；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 （5）其他应当阐明的情况。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</w:t>
      </w:r>
      <w:r>
        <w:rPr>
          <w:rFonts w:ascii="黑体" w:hAnsi="黑体" w:eastAsia="黑体" w:cs="黑体"/>
          <w:sz w:val="32"/>
          <w:szCs w:val="32"/>
        </w:rPr>
        <w:t xml:space="preserve"> 评议方式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第</w:t>
      </w:r>
      <w:r>
        <w:rPr>
          <w:rFonts w:hint="eastAsia" w:ascii="黑体" w:hAnsi="黑体" w:eastAsia="黑体" w:cs="仿宋_GB2312"/>
          <w:sz w:val="32"/>
          <w:szCs w:val="32"/>
          <w:lang w:val="en-US" w:eastAsia="zh-CN" w:bidi="ar"/>
        </w:rPr>
        <w:t>十</w:t>
      </w:r>
      <w:r>
        <w:rPr>
          <w:rFonts w:hint="eastAsia" w:ascii="黑体" w:hAnsi="黑体" w:eastAsia="黑体" w:cs="仿宋_GB2312"/>
          <w:sz w:val="32"/>
          <w:szCs w:val="32"/>
          <w:lang w:bidi="ar"/>
        </w:rPr>
        <w:t>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评议会根据述职人汇报量化打分，结合日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常工作表现评定考核等级。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第</w:t>
      </w:r>
      <w:r>
        <w:rPr>
          <w:rFonts w:hint="eastAsia" w:ascii="黑体" w:hAnsi="黑体" w:eastAsia="黑体" w:cs="仿宋_GB2312"/>
          <w:sz w:val="32"/>
          <w:szCs w:val="32"/>
          <w:lang w:val="en-US" w:eastAsia="zh-CN" w:bidi="ar"/>
        </w:rPr>
        <w:t>十一</w:t>
      </w:r>
      <w:r>
        <w:rPr>
          <w:rFonts w:hint="eastAsia" w:ascii="黑体" w:hAnsi="黑体" w:eastAsia="黑体" w:cs="仿宋_GB2312"/>
          <w:sz w:val="32"/>
          <w:szCs w:val="32"/>
          <w:lang w:bidi="ar"/>
        </w:rPr>
        <w:t>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校学生会结合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述职情况，实事求是分析目前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学生会工作的成效和不足，找准校会工作中存在的突出问题，提出明确的改进要求。通过摆问题、定措施、提要求、抓落实，进一步增强校级学生会工作的主动性、针对性和时效性。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第</w:t>
      </w:r>
      <w:r>
        <w:rPr>
          <w:rFonts w:hint="eastAsia" w:ascii="黑体" w:hAnsi="黑体" w:eastAsia="黑体" w:cs="仿宋_GB2312"/>
          <w:sz w:val="32"/>
          <w:szCs w:val="32"/>
          <w:lang w:val="en-US" w:eastAsia="zh-CN" w:bidi="ar"/>
        </w:rPr>
        <w:t>十二</w:t>
      </w:r>
      <w:r>
        <w:rPr>
          <w:rFonts w:hint="eastAsia" w:ascii="黑体" w:hAnsi="黑体" w:eastAsia="黑体" w:cs="仿宋_GB2312"/>
          <w:sz w:val="32"/>
          <w:szCs w:val="32"/>
          <w:lang w:bidi="ar"/>
        </w:rPr>
        <w:t>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</w:rPr>
        <w:t>述职结果将作为对学生干部选拔、考核、奖惩的重要依据。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</w:t>
      </w:r>
      <w:r>
        <w:rPr>
          <w:rFonts w:ascii="黑体" w:hAnsi="黑体" w:eastAsia="黑体" w:cs="黑体"/>
          <w:sz w:val="32"/>
          <w:szCs w:val="32"/>
        </w:rPr>
        <w:t xml:space="preserve"> 附 则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第</w:t>
      </w:r>
      <w:r>
        <w:rPr>
          <w:rFonts w:hint="eastAsia" w:ascii="黑体" w:hAnsi="黑体" w:eastAsia="黑体" w:cs="仿宋_GB2312"/>
          <w:sz w:val="32"/>
          <w:szCs w:val="32"/>
          <w:lang w:val="en-US" w:eastAsia="zh-CN" w:bidi="ar"/>
        </w:rPr>
        <w:t>十二</w:t>
      </w:r>
      <w:r>
        <w:rPr>
          <w:rFonts w:hint="eastAsia" w:ascii="黑体" w:hAnsi="黑体" w:eastAsia="黑体" w:cs="仿宋_GB2312"/>
          <w:sz w:val="32"/>
          <w:szCs w:val="32"/>
          <w:lang w:bidi="ar"/>
        </w:rPr>
        <w:t>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本制度自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发布之日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起实施，由学生会负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E2820"/>
    <w:rsid w:val="1DFE2820"/>
    <w:rsid w:val="34350266"/>
    <w:rsid w:val="56E971B4"/>
    <w:rsid w:val="5F5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2020-11-12T09:35:00Z</dcterms:created>
  <dc:creator>水小吉</dc:creator>
  <cp:lastModifiedBy>水小吉</cp:lastModifiedBy>
  <dcterms:modified xsi:type="dcterms:W3CDTF">2020-10-27T02:13:04Z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